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深汕特别合作区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地质灾害隐患点危险性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评估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项目报价单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一、项目概况：</w:t>
      </w:r>
    </w:p>
    <w:p>
      <w:pPr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深汕特别合作区地质灾害隐患点危险性评估项目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项目地址：</w:t>
      </w:r>
      <w:r>
        <w:rPr>
          <w:rFonts w:hint="eastAsia" w:ascii="仿宋_GB2312" w:hAnsi="仿宋" w:eastAsia="仿宋_GB2312"/>
          <w:color w:val="333333"/>
          <w:sz w:val="32"/>
          <w:szCs w:val="32"/>
          <w:u w:val="single"/>
        </w:rPr>
        <w:t>深汕特别合作区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项目内容：</w:t>
      </w:r>
    </w:p>
    <w:p>
      <w:pPr>
        <w:spacing w:line="54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（一）对地质灾害（隐患）点进行1:1000地质测量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工作内容为搜集地质灾害（隐患）点调查区的地质资料，实地测绘勘查现场及附近地形地貌、水文地质、地层岩性、地质构造、地质灾害类型、边坡规模、边坡保护措施、周围建筑物分布等，对典型地质现象拍照等。</w:t>
      </w:r>
    </w:p>
    <w:p>
      <w:pPr>
        <w:spacing w:line="54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二）在调查的基础上，对各种数据和资料进行整理、分析研究，对地质灾害点进行评价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主要内容包括：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合作区现有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13个地灾点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的性质、类型和灾害的发育特征、发生破坏的原因（含主导因素、诱发因素等）、形式、规模进行分析、研究和总结，开展地质灾害现状评价。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2.在现状评价的基础上，对地质灾害点进行定性分析或定量计算，预测地质灾害点的稳定性和危险性。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3.综合评价地质灾害（隐患）点的危害程度和危险性；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4.综合地质灾害调查、评价资料，全面分析论证地质灾害的成因。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（三）其他涉及到地质灾害隐患点调查评价及危险性评估工作的内容。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三、报价单（此报价表内只需填写一年的项目服务费）</w:t>
      </w:r>
    </w:p>
    <w:tbl>
      <w:tblPr>
        <w:tblStyle w:val="3"/>
        <w:tblW w:w="830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含税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X（大写：X X X）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四、项目服务时间和服务承诺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服务时间：</w:t>
      </w:r>
      <w:r>
        <w:rPr>
          <w:rFonts w:hint="eastAsia" w:ascii="仿宋_GB2312" w:hAnsi="宋体" w:eastAsia="仿宋_GB2312" w:cs="宋体"/>
          <w:sz w:val="32"/>
          <w:szCs w:val="32"/>
        </w:rPr>
        <w:t>从合同签订之日起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个月（以签订合同时间为准）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wordWrap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服务承诺： </w:t>
      </w:r>
      <w:r>
        <w:rPr>
          <w:rFonts w:hint="eastAsia" w:ascii="仿宋_GB2312" w:eastAsia="仿宋_GB2312"/>
          <w:sz w:val="32"/>
          <w:szCs w:val="32"/>
        </w:rPr>
        <w:t>服务终止时间以完成项目要求的所有成果的时间点为准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需加盖公章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DevilsKiss</cp:lastModifiedBy>
  <dcterms:modified xsi:type="dcterms:W3CDTF">2019-08-28T07:48:55Z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